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E56A" w14:textId="605D0FA1" w:rsidR="00D93F33" w:rsidRDefault="00D93F33" w:rsidP="00D93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Утверждена</w:t>
      </w: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hyperlink r:id="rId4" w:anchor="/document/45924706/entry/0" w:history="1">
        <w:r w:rsidRPr="00D93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Губернатора области</w:t>
      </w: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от 25.07.2017 N 253</w:t>
      </w: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(с изменениями от 6 августа 2024 г.)</w:t>
      </w:r>
    </w:p>
    <w:p w14:paraId="6D2D8E38" w14:textId="29966721" w:rsidR="00D93F33" w:rsidRDefault="00D93F33" w:rsidP="00D93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09FF1929" w14:textId="77777777" w:rsidR="00D93F33" w:rsidRPr="00D93F33" w:rsidRDefault="00D93F33" w:rsidP="00D93F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495FB4F3" w14:textId="77777777" w:rsidR="00D93F33" w:rsidRPr="00D93F33" w:rsidRDefault="00D93F33" w:rsidP="00D93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93F3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обобщенной информации об исполнении (ненадлежащем исполнении) лицами, замещающими муниципальные должности депутатов представительных органов муниципальных образований Ярославской области, обязанности представить сведения о доходах, расходах, об имуществе и обязательствах имущественного характера</w:t>
      </w:r>
      <w:r w:rsidRPr="00D93F3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</w:p>
    <w:p w14:paraId="7E089A79" w14:textId="2B1B1775" w:rsidR="00D93F33" w:rsidRPr="00D93F33" w:rsidRDefault="00D93F33" w:rsidP="00D93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93F3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Дума Переславль-Залесского муниципального округа Ярославской области</w:t>
      </w:r>
    </w:p>
    <w:p w14:paraId="47E9DB93" w14:textId="5395A60D" w:rsidR="00D93F33" w:rsidRPr="0094148E" w:rsidRDefault="00D93F33" w:rsidP="00D93F3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910">
        <w:rPr>
          <w:rFonts w:ascii="Times New Roman" w:hAnsi="Times New Roman" w:cs="Times New Roman"/>
          <w:i/>
          <w:sz w:val="24"/>
          <w:szCs w:val="24"/>
        </w:rPr>
        <w:t>(</w:t>
      </w:r>
      <w:r w:rsidRPr="00914910">
        <w:rPr>
          <w:rFonts w:ascii="Times New Roman" w:hAnsi="Times New Roman" w:cs="Times New Roman"/>
          <w:i/>
          <w:sz w:val="24"/>
        </w:rPr>
        <w:t xml:space="preserve">в </w:t>
      </w:r>
      <w:r>
        <w:rPr>
          <w:rFonts w:ascii="Times New Roman" w:hAnsi="Times New Roman" w:cs="Times New Roman"/>
          <w:i/>
          <w:sz w:val="24"/>
        </w:rPr>
        <w:t>рамках декларационной кампании 202</w:t>
      </w:r>
      <w:r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 xml:space="preserve"> года)</w:t>
      </w:r>
    </w:p>
    <w:p w14:paraId="68A1FDE7" w14:textId="77777777" w:rsidR="00D93F33" w:rsidRPr="00D93F33" w:rsidRDefault="00D93F33" w:rsidP="00D93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W w:w="15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3931"/>
        <w:gridCol w:w="3157"/>
        <w:gridCol w:w="3051"/>
        <w:gridCol w:w="2383"/>
      </w:tblGrid>
      <w:tr w:rsidR="00D93F33" w:rsidRPr="00D93F33" w14:paraId="0FEEF27A" w14:textId="77777777" w:rsidTr="00D93F33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CF667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на профессиональной основе и представляющих Губернатору Ярославской области сведения</w:t>
            </w: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5" w:anchor="/document/45924706/entry/7111" w:history="1">
              <w:r w:rsidRPr="00D93F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587CA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мандатов сведения</w:t>
            </w: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6" w:anchor="/document/45924706/entry/7111" w:history="1">
              <w:r w:rsidRPr="00D93F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716F6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      </w: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7" w:anchor="/document/45924706/entry/7111" w:history="1">
              <w:r w:rsidRPr="00D93F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8DF9F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уведомления</w:t>
            </w: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8" w:anchor="/document/45924706/entry/7222" w:history="1">
              <w:r w:rsidRPr="00D93F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77ACD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Количество депутатов, не представивших сведения</w:t>
            </w: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9" w:anchor="/document/45924706/entry/7111" w:history="1">
              <w:r w:rsidRPr="00D93F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или уведомления</w:t>
            </w: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0" w:anchor="/document/45924706/entry/7222" w:history="1">
              <w:r w:rsidRPr="00D93F33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D93F33" w:rsidRPr="00D93F33" w14:paraId="0F8A3141" w14:textId="77777777" w:rsidTr="00D93F33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8EA4A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10D06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D677D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7E4C0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F7862" w14:textId="77777777" w:rsidR="00D93F33" w:rsidRPr="00D93F33" w:rsidRDefault="00D93F33" w:rsidP="00D9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93F3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D93F33" w:rsidRPr="00D93F33" w14:paraId="5A1802AF" w14:textId="77777777" w:rsidTr="00950A7C">
        <w:trPr>
          <w:trHeight w:val="63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04296" w14:textId="5EA3DB36" w:rsidR="00D93F33" w:rsidRPr="00D93F33" w:rsidRDefault="00D93F33" w:rsidP="0095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4245" w14:textId="5DFE0D9B" w:rsidR="00D93F33" w:rsidRPr="00D93F33" w:rsidRDefault="00D93F33" w:rsidP="0095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195E" w14:textId="7988D710" w:rsidR="00D93F33" w:rsidRPr="00D93F33" w:rsidRDefault="00DC6240" w:rsidP="0095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3637" w14:textId="145A0F30" w:rsidR="00D93F33" w:rsidRPr="00D93F33" w:rsidRDefault="00DC6240" w:rsidP="0095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BA9D" w14:textId="5E0556CA" w:rsidR="00D93F33" w:rsidRPr="00D93F33" w:rsidRDefault="00DC6240" w:rsidP="0095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</w:tr>
    </w:tbl>
    <w:p w14:paraId="662BD1C2" w14:textId="1A74E7E7" w:rsidR="00D93F33" w:rsidRDefault="00D93F33" w:rsidP="00D93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1F150A1" w14:textId="77777777" w:rsidR="00D93F33" w:rsidRPr="00D93F33" w:rsidRDefault="00D93F33" w:rsidP="00D93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A1AE5AE" w14:textId="77777777" w:rsidR="00D93F33" w:rsidRPr="00D93F33" w:rsidRDefault="00D93F33" w:rsidP="00D93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93F3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──────────────────────────────</w:t>
      </w:r>
    </w:p>
    <w:p w14:paraId="34EA14C3" w14:textId="77777777" w:rsidR="00D93F33" w:rsidRPr="00D93F33" w:rsidRDefault="00D93F33" w:rsidP="00D93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D93F33">
        <w:rPr>
          <w:rFonts w:ascii="Times New Roman" w:eastAsia="Times New Roman" w:hAnsi="Times New Roman" w:cs="Times New Roman"/>
          <w:color w:val="22272F"/>
          <w:lang w:eastAsia="ru-RU"/>
        </w:rPr>
        <w:t>1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Федерации.</w:t>
      </w:r>
    </w:p>
    <w:p w14:paraId="132B3A6F" w14:textId="77777777" w:rsidR="00D93F33" w:rsidRPr="00D93F33" w:rsidRDefault="00D93F33" w:rsidP="00D93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D93F33">
        <w:rPr>
          <w:rFonts w:ascii="Times New Roman" w:eastAsia="Times New Roman" w:hAnsi="Times New Roman" w:cs="Times New Roman"/>
          <w:color w:val="22272F"/>
          <w:lang w:eastAsia="ru-RU"/>
        </w:rPr>
        <w:t>2 Уведомления об отсутствии сделок, предусмотренных </w:t>
      </w:r>
      <w:hyperlink r:id="rId11" w:anchor="/document/70271682/entry/301" w:history="1">
        <w:r w:rsidRPr="00D93F33">
          <w:rPr>
            <w:rFonts w:ascii="Times New Roman" w:eastAsia="Times New Roman" w:hAnsi="Times New Roman" w:cs="Times New Roman"/>
            <w:color w:val="3272C0"/>
            <w:u w:val="single"/>
            <w:lang w:eastAsia="ru-RU"/>
          </w:rPr>
          <w:t>частью 1 статьи 3</w:t>
        </w:r>
      </w:hyperlink>
      <w:r w:rsidRPr="00D93F33">
        <w:rPr>
          <w:rFonts w:ascii="Times New Roman" w:eastAsia="Times New Roman" w:hAnsi="Times New Roman" w:cs="Times New Roman"/>
          <w:color w:val="22272F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14:paraId="52F94CFD" w14:textId="77777777" w:rsidR="00C217B8" w:rsidRPr="00D93F33" w:rsidRDefault="00C217B8" w:rsidP="00D93F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217B8" w:rsidRPr="00D93F33" w:rsidSect="00950A7C">
      <w:pgSz w:w="16838" w:h="11906" w:orient="landscape"/>
      <w:pgMar w:top="851" w:right="395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E"/>
    <w:rsid w:val="000A6CAE"/>
    <w:rsid w:val="00950A7C"/>
    <w:rsid w:val="00A47307"/>
    <w:rsid w:val="00C217B8"/>
    <w:rsid w:val="00D662D1"/>
    <w:rsid w:val="00D93F33"/>
    <w:rsid w:val="00D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10D6"/>
  <w15:chartTrackingRefBased/>
  <w15:docId w15:val="{1B2B29A8-F370-406C-B918-5C0C685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D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3F33"/>
    <w:rPr>
      <w:color w:val="0000FF"/>
      <w:u w:val="single"/>
    </w:rPr>
  </w:style>
  <w:style w:type="paragraph" w:customStyle="1" w:styleId="s3">
    <w:name w:val="s_3"/>
    <w:basedOn w:val="a"/>
    <w:rsid w:val="00D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3F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D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93F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2025-05-13T05:31:00Z</dcterms:created>
  <dcterms:modified xsi:type="dcterms:W3CDTF">2025-05-13T05:51:00Z</dcterms:modified>
</cp:coreProperties>
</file>